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E785" w14:textId="77777777" w:rsidR="00E74CA5" w:rsidRDefault="00E74CA5" w:rsidP="00E74CA5">
      <w:pPr>
        <w:spacing w:after="0" w:line="240" w:lineRule="auto"/>
        <w:textAlignment w:val="baseline"/>
        <w:outlineLvl w:val="0"/>
        <w:rPr>
          <w:rFonts w:ascii="Arial" w:eastAsia="Times New Roman" w:hAnsi="Arial" w:cs="Arial"/>
          <w:color w:val="000000"/>
          <w:kern w:val="36"/>
          <w:sz w:val="36"/>
          <w:szCs w:val="36"/>
        </w:rPr>
      </w:pPr>
      <w:bookmarkStart w:id="0" w:name="_GoBack"/>
      <w:r>
        <w:rPr>
          <w:rFonts w:ascii="Arial" w:eastAsia="Times New Roman" w:hAnsi="Arial" w:cs="Arial"/>
          <w:color w:val="000000"/>
          <w:kern w:val="36"/>
          <w:sz w:val="36"/>
          <w:szCs w:val="36"/>
        </w:rPr>
        <w:t>Peer Review Turnitin.com Directions</w:t>
      </w:r>
    </w:p>
    <w:bookmarkEnd w:id="0"/>
    <w:p w14:paraId="095E8B5F" w14:textId="77777777" w:rsidR="00E74CA5" w:rsidRDefault="00E74CA5" w:rsidP="00E74CA5">
      <w:pPr>
        <w:pStyle w:val="ListParagraph"/>
        <w:numPr>
          <w:ilvl w:val="0"/>
          <w:numId w:val="2"/>
        </w:numPr>
        <w:spacing w:after="0" w:line="240" w:lineRule="auto"/>
        <w:textAlignment w:val="baseline"/>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You are to peer edit two of your peers and yourself by tomorrow in turnitin.com.  The program will have randomly selected the other two papers for you to edit.</w:t>
      </w:r>
    </w:p>
    <w:p w14:paraId="0B157BE1" w14:textId="77777777" w:rsidR="00E74CA5" w:rsidRDefault="00E74CA5" w:rsidP="00E74CA5">
      <w:pPr>
        <w:pStyle w:val="ListParagraph"/>
        <w:numPr>
          <w:ilvl w:val="0"/>
          <w:numId w:val="2"/>
        </w:numPr>
        <w:spacing w:after="0" w:line="240" w:lineRule="auto"/>
        <w:textAlignment w:val="baseline"/>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You must make the number of word responses for each question to receive credit.</w:t>
      </w:r>
    </w:p>
    <w:p w14:paraId="523E29B7" w14:textId="77777777" w:rsidR="00E74CA5" w:rsidRPr="00E74CA5" w:rsidRDefault="00E74CA5" w:rsidP="00E74CA5">
      <w:pPr>
        <w:pStyle w:val="ListParagraph"/>
        <w:numPr>
          <w:ilvl w:val="0"/>
          <w:numId w:val="2"/>
        </w:numPr>
        <w:spacing w:after="0" w:line="240" w:lineRule="auto"/>
        <w:textAlignment w:val="baseline"/>
        <w:outlineLvl w:val="0"/>
        <w:rPr>
          <w:rFonts w:ascii="Arial" w:eastAsia="Times New Roman" w:hAnsi="Arial" w:cs="Arial"/>
          <w:color w:val="000000"/>
          <w:kern w:val="36"/>
          <w:sz w:val="36"/>
          <w:szCs w:val="36"/>
        </w:rPr>
      </w:pPr>
      <w:r>
        <w:rPr>
          <w:rFonts w:ascii="Arial" w:eastAsia="Times New Roman" w:hAnsi="Arial" w:cs="Arial"/>
          <w:color w:val="000000"/>
          <w:kern w:val="36"/>
          <w:sz w:val="36"/>
          <w:szCs w:val="36"/>
        </w:rPr>
        <w:t>For directions see below.</w:t>
      </w:r>
    </w:p>
    <w:p w14:paraId="35D32AE6" w14:textId="77777777" w:rsidR="00E74CA5" w:rsidRDefault="00E74CA5" w:rsidP="00E74CA5">
      <w:pPr>
        <w:spacing w:after="0" w:line="240" w:lineRule="auto"/>
        <w:textAlignment w:val="baseline"/>
        <w:outlineLvl w:val="0"/>
        <w:rPr>
          <w:rFonts w:ascii="Arial" w:eastAsia="Times New Roman" w:hAnsi="Arial" w:cs="Arial"/>
          <w:color w:val="000000"/>
          <w:kern w:val="36"/>
          <w:sz w:val="36"/>
          <w:szCs w:val="36"/>
        </w:rPr>
      </w:pPr>
    </w:p>
    <w:p w14:paraId="01218F34" w14:textId="77777777" w:rsidR="00E74CA5" w:rsidRPr="00E74CA5" w:rsidRDefault="00E74CA5" w:rsidP="00E74CA5">
      <w:pPr>
        <w:spacing w:after="0" w:line="240" w:lineRule="auto"/>
        <w:textAlignment w:val="baseline"/>
        <w:outlineLvl w:val="0"/>
        <w:rPr>
          <w:rFonts w:ascii="Arial" w:eastAsia="Times New Roman" w:hAnsi="Arial" w:cs="Arial"/>
          <w:color w:val="000000"/>
          <w:kern w:val="36"/>
          <w:sz w:val="36"/>
          <w:szCs w:val="36"/>
        </w:rPr>
      </w:pPr>
      <w:proofErr w:type="spellStart"/>
      <w:r w:rsidRPr="00E74CA5">
        <w:rPr>
          <w:rFonts w:ascii="Arial" w:eastAsia="Times New Roman" w:hAnsi="Arial" w:cs="Arial"/>
          <w:color w:val="000000"/>
          <w:kern w:val="36"/>
          <w:sz w:val="36"/>
          <w:szCs w:val="36"/>
        </w:rPr>
        <w:t>PeerMark</w:t>
      </w:r>
      <w:proofErr w:type="spellEnd"/>
      <w:r w:rsidRPr="00E74CA5">
        <w:rPr>
          <w:rFonts w:ascii="Arial" w:eastAsia="Times New Roman" w:hAnsi="Arial" w:cs="Arial"/>
          <w:color w:val="000000"/>
          <w:kern w:val="36"/>
          <w:sz w:val="36"/>
          <w:szCs w:val="36"/>
        </w:rPr>
        <w:t xml:space="preserve"> - How to write a peer review in </w:t>
      </w:r>
      <w:proofErr w:type="spellStart"/>
      <w:r w:rsidRPr="00E74CA5">
        <w:rPr>
          <w:rFonts w:ascii="Arial" w:eastAsia="Times New Roman" w:hAnsi="Arial" w:cs="Arial"/>
          <w:color w:val="000000"/>
          <w:kern w:val="36"/>
          <w:sz w:val="36"/>
          <w:szCs w:val="36"/>
        </w:rPr>
        <w:t>PeerMark</w:t>
      </w:r>
      <w:proofErr w:type="spellEnd"/>
      <w:r w:rsidRPr="00E74CA5">
        <w:rPr>
          <w:rFonts w:ascii="Arial" w:eastAsia="Times New Roman" w:hAnsi="Arial" w:cs="Arial"/>
          <w:color w:val="000000"/>
          <w:kern w:val="36"/>
          <w:sz w:val="36"/>
          <w:szCs w:val="36"/>
        </w:rPr>
        <w:t xml:space="preserve"> - Student</w:t>
      </w:r>
    </w:p>
    <w:tbl>
      <w:tblPr>
        <w:tblW w:w="13560" w:type="dxa"/>
        <w:tblCellSpacing w:w="0" w:type="dxa"/>
        <w:tblCellMar>
          <w:left w:w="0" w:type="dxa"/>
          <w:right w:w="0" w:type="dxa"/>
        </w:tblCellMar>
        <w:tblLook w:val="04A0" w:firstRow="1" w:lastRow="0" w:firstColumn="1" w:lastColumn="0" w:noHBand="0" w:noVBand="1"/>
      </w:tblPr>
      <w:tblGrid>
        <w:gridCol w:w="13560"/>
      </w:tblGrid>
      <w:tr w:rsidR="00E74CA5" w:rsidRPr="00E74CA5" w14:paraId="251564F3" w14:textId="77777777" w:rsidTr="00E74CA5">
        <w:trPr>
          <w:tblCellSpacing w:w="0" w:type="dxa"/>
        </w:trPr>
        <w:tc>
          <w:tcPr>
            <w:tcW w:w="13560" w:type="dxa"/>
            <w:tcBorders>
              <w:top w:val="nil"/>
              <w:left w:val="nil"/>
              <w:bottom w:val="single" w:sz="2" w:space="0" w:color="ECECEC"/>
              <w:right w:val="nil"/>
            </w:tcBorders>
            <w:shd w:val="clear" w:color="auto" w:fill="auto"/>
            <w:tcMar>
              <w:top w:w="75" w:type="dxa"/>
              <w:left w:w="150" w:type="dxa"/>
              <w:bottom w:w="75" w:type="dxa"/>
              <w:right w:w="30" w:type="dxa"/>
            </w:tcMar>
            <w:hideMark/>
          </w:tcPr>
          <w:tbl>
            <w:tblPr>
              <w:tblW w:w="13380" w:type="dxa"/>
              <w:tblCellSpacing w:w="0" w:type="dxa"/>
              <w:tblCellMar>
                <w:left w:w="0" w:type="dxa"/>
                <w:right w:w="0" w:type="dxa"/>
              </w:tblCellMar>
              <w:tblLook w:val="04A0" w:firstRow="1" w:lastRow="0" w:firstColumn="1" w:lastColumn="0" w:noHBand="0" w:noVBand="1"/>
            </w:tblPr>
            <w:tblGrid>
              <w:gridCol w:w="13380"/>
            </w:tblGrid>
            <w:tr w:rsidR="00E74CA5" w:rsidRPr="00E74CA5" w14:paraId="6070B403" w14:textId="77777777">
              <w:trPr>
                <w:tblCellSpacing w:w="0" w:type="dxa"/>
              </w:trPr>
              <w:tc>
                <w:tcPr>
                  <w:tcW w:w="0" w:type="auto"/>
                  <w:tcBorders>
                    <w:top w:val="nil"/>
                    <w:left w:val="nil"/>
                    <w:bottom w:val="nil"/>
                    <w:right w:val="nil"/>
                  </w:tcBorders>
                  <w:shd w:val="clear" w:color="auto" w:fill="auto"/>
                  <w:tcMar>
                    <w:top w:w="15" w:type="dxa"/>
                    <w:left w:w="15" w:type="dxa"/>
                    <w:bottom w:w="15" w:type="dxa"/>
                    <w:right w:w="15" w:type="dxa"/>
                  </w:tcMar>
                  <w:hideMark/>
                </w:tcPr>
                <w:p w14:paraId="7F7F629A" w14:textId="77777777" w:rsidR="00E74CA5" w:rsidRPr="00E74CA5" w:rsidRDefault="00E74CA5" w:rsidP="00E74CA5">
                  <w:pPr>
                    <w:spacing w:after="0" w:line="240" w:lineRule="auto"/>
                    <w:textAlignment w:val="baseline"/>
                    <w:rPr>
                      <w:rFonts w:ascii="inherit" w:eastAsia="Times New Roman" w:hAnsi="inherit" w:cs="Arial"/>
                      <w:color w:val="000000"/>
                      <w:sz w:val="24"/>
                      <w:szCs w:val="24"/>
                    </w:rPr>
                  </w:pPr>
                  <w:r w:rsidRPr="00E74CA5">
                    <w:rPr>
                      <w:rFonts w:ascii="Arial" w:eastAsia="Times New Roman" w:hAnsi="Arial" w:cs="Arial"/>
                      <w:color w:val="000000"/>
                      <w:sz w:val="20"/>
                      <w:szCs w:val="20"/>
                    </w:rPr>
                    <w:t xml:space="preserve">When an instructor creates a </w:t>
                  </w:r>
                  <w:proofErr w:type="spellStart"/>
                  <w:r w:rsidRPr="00E74CA5">
                    <w:rPr>
                      <w:rFonts w:ascii="Arial" w:eastAsia="Times New Roman" w:hAnsi="Arial" w:cs="Arial"/>
                      <w:color w:val="000000"/>
                      <w:sz w:val="20"/>
                      <w:szCs w:val="20"/>
                    </w:rPr>
                    <w:t>PeerMark</w:t>
                  </w:r>
                  <w:proofErr w:type="spellEnd"/>
                  <w:r w:rsidRPr="00E74CA5">
                    <w:rPr>
                      <w:rFonts w:ascii="Arial" w:eastAsia="Times New Roman" w:hAnsi="Arial" w:cs="Arial"/>
                      <w:color w:val="000000"/>
                      <w:sz w:val="20"/>
                      <w:szCs w:val="20"/>
                    </w:rPr>
                    <w:t xml:space="preserve"> assignment, he or she will set the assignment to either distribute papers to students automatically, to allow students to choose their own papers to review, or a combination of both. Papers will become available for review only after the </w:t>
                  </w:r>
                  <w:proofErr w:type="spellStart"/>
                  <w:r w:rsidRPr="00E74CA5">
                    <w:rPr>
                      <w:rFonts w:ascii="Arial" w:eastAsia="Times New Roman" w:hAnsi="Arial" w:cs="Arial"/>
                      <w:color w:val="000000"/>
                      <w:sz w:val="20"/>
                      <w:szCs w:val="20"/>
                    </w:rPr>
                    <w:t>PeerMark</w:t>
                  </w:r>
                  <w:proofErr w:type="spellEnd"/>
                  <w:r w:rsidRPr="00E74CA5">
                    <w:rPr>
                      <w:rFonts w:ascii="Arial" w:eastAsia="Times New Roman" w:hAnsi="Arial" w:cs="Arial"/>
                      <w:color w:val="000000"/>
                      <w:sz w:val="20"/>
                      <w:szCs w:val="20"/>
                    </w:rPr>
                    <w:t xml:space="preserve"> assignment "start date" passes.  A picture has been attached to show you the </w:t>
                  </w:r>
                  <w:proofErr w:type="spellStart"/>
                  <w:r w:rsidRPr="00E74CA5">
                    <w:rPr>
                      <w:rFonts w:ascii="Arial" w:eastAsia="Times New Roman" w:hAnsi="Arial" w:cs="Arial"/>
                      <w:color w:val="000000"/>
                      <w:sz w:val="20"/>
                      <w:szCs w:val="20"/>
                    </w:rPr>
                    <w:t>PeerMark</w:t>
                  </w:r>
                  <w:proofErr w:type="spellEnd"/>
                  <w:r w:rsidRPr="00E74CA5">
                    <w:rPr>
                      <w:rFonts w:ascii="Arial" w:eastAsia="Times New Roman" w:hAnsi="Arial" w:cs="Arial"/>
                      <w:color w:val="000000"/>
                      <w:sz w:val="20"/>
                      <w:szCs w:val="20"/>
                    </w:rPr>
                    <w:t xml:space="preserve"> review options.</w:t>
                  </w:r>
                </w:p>
                <w:p w14:paraId="54F6AE4C" w14:textId="77777777" w:rsidR="00E74CA5" w:rsidRPr="00E74CA5" w:rsidRDefault="00E74CA5" w:rsidP="00E74CA5">
                  <w:pPr>
                    <w:spacing w:after="0" w:line="240" w:lineRule="auto"/>
                    <w:textAlignment w:val="baseline"/>
                    <w:rPr>
                      <w:rFonts w:ascii="inherit" w:eastAsia="Times New Roman" w:hAnsi="inherit" w:cs="Arial"/>
                      <w:color w:val="000000"/>
                      <w:sz w:val="24"/>
                      <w:szCs w:val="24"/>
                    </w:rPr>
                  </w:pPr>
                  <w:r w:rsidRPr="00E74CA5">
                    <w:rPr>
                      <w:rFonts w:ascii="inherit" w:eastAsia="Times New Roman" w:hAnsi="inherit" w:cs="Arial"/>
                      <w:color w:val="000000"/>
                      <w:sz w:val="24"/>
                      <w:szCs w:val="24"/>
                    </w:rPr>
                    <w:t> </w:t>
                  </w:r>
                </w:p>
                <w:p w14:paraId="168984D6" w14:textId="77777777" w:rsidR="00E74CA5" w:rsidRPr="00E74CA5" w:rsidRDefault="00E74CA5" w:rsidP="00E74CA5">
                  <w:pPr>
                    <w:spacing w:after="0" w:line="240" w:lineRule="auto"/>
                    <w:textAlignment w:val="baseline"/>
                    <w:rPr>
                      <w:rFonts w:ascii="inherit" w:eastAsia="Times New Roman" w:hAnsi="inherit" w:cs="Arial"/>
                      <w:color w:val="000000"/>
                      <w:sz w:val="24"/>
                      <w:szCs w:val="24"/>
                    </w:rPr>
                  </w:pPr>
                  <w:r w:rsidRPr="00E74CA5">
                    <w:rPr>
                      <w:rFonts w:ascii="Arial" w:eastAsia="Times New Roman" w:hAnsi="Arial" w:cs="Arial"/>
                      <w:color w:val="000000"/>
                      <w:sz w:val="20"/>
                      <w:szCs w:val="20"/>
                    </w:rPr>
                    <w:t>After first submitting to the base paper assignment, students will be able to write reviews for assigned papers by following the instructions below:</w:t>
                  </w:r>
                </w:p>
                <w:p w14:paraId="34B9B672" w14:textId="77777777" w:rsidR="00E74CA5" w:rsidRPr="00E74CA5" w:rsidRDefault="00E74CA5" w:rsidP="00E74CA5">
                  <w:pPr>
                    <w:numPr>
                      <w:ilvl w:val="0"/>
                      <w:numId w:val="1"/>
                    </w:numPr>
                    <w:spacing w:after="0" w:line="240" w:lineRule="auto"/>
                    <w:ind w:left="600" w:right="240"/>
                    <w:textAlignment w:val="baseline"/>
                    <w:rPr>
                      <w:rFonts w:ascii="inherit" w:eastAsia="Times New Roman" w:hAnsi="inherit" w:cs="Arial"/>
                      <w:color w:val="000000"/>
                      <w:sz w:val="24"/>
                      <w:szCs w:val="24"/>
                    </w:rPr>
                  </w:pPr>
                  <w:r w:rsidRPr="00E74CA5">
                    <w:rPr>
                      <w:rFonts w:ascii="Arial" w:eastAsia="Times New Roman" w:hAnsi="Arial" w:cs="Arial"/>
                      <w:color w:val="000000"/>
                      <w:sz w:val="20"/>
                      <w:szCs w:val="20"/>
                    </w:rPr>
                    <w:t xml:space="preserve">Log into your </w:t>
                  </w:r>
                  <w:proofErr w:type="spellStart"/>
                  <w:r w:rsidRPr="00E74CA5">
                    <w:rPr>
                      <w:rFonts w:ascii="Arial" w:eastAsia="Times New Roman" w:hAnsi="Arial" w:cs="Arial"/>
                      <w:color w:val="000000"/>
                      <w:sz w:val="20"/>
                      <w:szCs w:val="20"/>
                    </w:rPr>
                    <w:t>Turnitin</w:t>
                  </w:r>
                  <w:proofErr w:type="spellEnd"/>
                  <w:r w:rsidRPr="00E74CA5">
                    <w:rPr>
                      <w:rFonts w:ascii="Arial" w:eastAsia="Times New Roman" w:hAnsi="Arial" w:cs="Arial"/>
                      <w:color w:val="000000"/>
                      <w:sz w:val="20"/>
                      <w:szCs w:val="20"/>
                    </w:rPr>
                    <w:t xml:space="preserve"> account and click on the class name with the </w:t>
                  </w:r>
                  <w:proofErr w:type="spellStart"/>
                  <w:r w:rsidRPr="00E74CA5">
                    <w:rPr>
                      <w:rFonts w:ascii="Arial" w:eastAsia="Times New Roman" w:hAnsi="Arial" w:cs="Arial"/>
                      <w:color w:val="000000"/>
                      <w:sz w:val="20"/>
                      <w:szCs w:val="20"/>
                    </w:rPr>
                    <w:t>PeerMark</w:t>
                  </w:r>
                  <w:proofErr w:type="spellEnd"/>
                  <w:r w:rsidRPr="00E74CA5">
                    <w:rPr>
                      <w:rFonts w:ascii="Arial" w:eastAsia="Times New Roman" w:hAnsi="Arial" w:cs="Arial"/>
                      <w:color w:val="000000"/>
                      <w:sz w:val="20"/>
                      <w:szCs w:val="20"/>
                    </w:rPr>
                    <w:t xml:space="preserve"> assignment.</w:t>
                  </w:r>
                </w:p>
                <w:p w14:paraId="53990FCD" w14:textId="77777777" w:rsidR="00E74CA5" w:rsidRPr="00E74CA5" w:rsidRDefault="00E74CA5" w:rsidP="00E74CA5">
                  <w:pPr>
                    <w:numPr>
                      <w:ilvl w:val="0"/>
                      <w:numId w:val="1"/>
                    </w:numPr>
                    <w:spacing w:after="0" w:line="240" w:lineRule="auto"/>
                    <w:ind w:left="600" w:right="240"/>
                    <w:textAlignment w:val="baseline"/>
                    <w:rPr>
                      <w:rFonts w:ascii="inherit" w:eastAsia="Times New Roman" w:hAnsi="inherit" w:cs="Arial"/>
                      <w:color w:val="000000"/>
                      <w:sz w:val="24"/>
                      <w:szCs w:val="24"/>
                    </w:rPr>
                  </w:pPr>
                  <w:r w:rsidRPr="00E74CA5">
                    <w:rPr>
                      <w:rFonts w:ascii="Arial" w:eastAsia="Times New Roman" w:hAnsi="Arial" w:cs="Arial"/>
                      <w:color w:val="000000"/>
                      <w:sz w:val="20"/>
                      <w:szCs w:val="20"/>
                    </w:rPr>
                    <w:t xml:space="preserve">Click on the "Write Reviews" button to the right of the </w:t>
                  </w:r>
                  <w:proofErr w:type="spellStart"/>
                  <w:r w:rsidRPr="00E74CA5">
                    <w:rPr>
                      <w:rFonts w:ascii="Arial" w:eastAsia="Times New Roman" w:hAnsi="Arial" w:cs="Arial"/>
                      <w:color w:val="000000"/>
                      <w:sz w:val="20"/>
                      <w:szCs w:val="20"/>
                    </w:rPr>
                    <w:t>PeerMark</w:t>
                  </w:r>
                  <w:proofErr w:type="spellEnd"/>
                  <w:r w:rsidRPr="00E74CA5">
                    <w:rPr>
                      <w:rFonts w:ascii="Arial" w:eastAsia="Times New Roman" w:hAnsi="Arial" w:cs="Arial"/>
                      <w:color w:val="000000"/>
                      <w:sz w:val="20"/>
                      <w:szCs w:val="20"/>
                    </w:rPr>
                    <w:t xml:space="preserve"> assignment.  A little window titled "Papers to review" will be displayed with your review options.</w:t>
                  </w:r>
                </w:p>
                <w:p w14:paraId="320003E4" w14:textId="77777777" w:rsidR="00E74CA5" w:rsidRPr="00E74CA5" w:rsidRDefault="00E74CA5" w:rsidP="00E74CA5">
                  <w:pPr>
                    <w:numPr>
                      <w:ilvl w:val="0"/>
                      <w:numId w:val="1"/>
                    </w:numPr>
                    <w:spacing w:after="0" w:line="240" w:lineRule="auto"/>
                    <w:ind w:left="600" w:right="240"/>
                    <w:textAlignment w:val="baseline"/>
                    <w:rPr>
                      <w:rFonts w:ascii="inherit" w:eastAsia="Times New Roman" w:hAnsi="inherit" w:cs="Arial"/>
                      <w:color w:val="000000"/>
                      <w:sz w:val="24"/>
                      <w:szCs w:val="24"/>
                    </w:rPr>
                  </w:pPr>
                  <w:r w:rsidRPr="00E74CA5">
                    <w:rPr>
                      <w:rFonts w:ascii="Arial" w:eastAsia="Times New Roman" w:hAnsi="Arial" w:cs="Arial"/>
                      <w:color w:val="000000"/>
                      <w:sz w:val="20"/>
                      <w:szCs w:val="20"/>
                    </w:rPr>
                    <w:t>Click on the "Get Started" button next to the review you wish to complete.  If you are given the option to choose a paper to review, please do so.</w:t>
                  </w:r>
                </w:p>
                <w:p w14:paraId="45A20231" w14:textId="77777777" w:rsidR="00E74CA5" w:rsidRPr="00E74CA5" w:rsidRDefault="00E74CA5" w:rsidP="00E74CA5">
                  <w:pPr>
                    <w:numPr>
                      <w:ilvl w:val="0"/>
                      <w:numId w:val="1"/>
                    </w:numPr>
                    <w:spacing w:after="0" w:line="240" w:lineRule="auto"/>
                    <w:ind w:left="600" w:right="240"/>
                    <w:textAlignment w:val="baseline"/>
                    <w:rPr>
                      <w:rFonts w:ascii="inherit" w:eastAsia="Times New Roman" w:hAnsi="inherit" w:cs="Arial"/>
                      <w:color w:val="000000"/>
                      <w:sz w:val="24"/>
                      <w:szCs w:val="24"/>
                    </w:rPr>
                  </w:pPr>
                  <w:proofErr w:type="spellStart"/>
                  <w:r w:rsidRPr="00E74CA5">
                    <w:rPr>
                      <w:rFonts w:ascii="Arial" w:eastAsia="Times New Roman" w:hAnsi="Arial" w:cs="Arial"/>
                      <w:color w:val="000000"/>
                      <w:sz w:val="20"/>
                      <w:szCs w:val="20"/>
                    </w:rPr>
                    <w:t>PeerMark</w:t>
                  </w:r>
                  <w:proofErr w:type="spellEnd"/>
                  <w:r w:rsidRPr="00E74CA5">
                    <w:rPr>
                      <w:rFonts w:ascii="Arial" w:eastAsia="Times New Roman" w:hAnsi="Arial" w:cs="Arial"/>
                      <w:color w:val="000000"/>
                      <w:sz w:val="20"/>
                      <w:szCs w:val="20"/>
                    </w:rPr>
                    <w:t xml:space="preserve"> will open. All the questions a student must answer in the review are located on the right side of the </w:t>
                  </w:r>
                  <w:proofErr w:type="spellStart"/>
                  <w:r w:rsidRPr="00E74CA5">
                    <w:rPr>
                      <w:rFonts w:ascii="Arial" w:eastAsia="Times New Roman" w:hAnsi="Arial" w:cs="Arial"/>
                      <w:color w:val="000000"/>
                      <w:sz w:val="20"/>
                      <w:szCs w:val="20"/>
                    </w:rPr>
                    <w:t>PeerMark</w:t>
                  </w:r>
                  <w:proofErr w:type="spellEnd"/>
                  <w:r w:rsidRPr="00E74CA5">
                    <w:rPr>
                      <w:rFonts w:ascii="Arial" w:eastAsia="Times New Roman" w:hAnsi="Arial" w:cs="Arial"/>
                      <w:color w:val="000000"/>
                      <w:sz w:val="20"/>
                      <w:szCs w:val="20"/>
                    </w:rPr>
                    <w:t xml:space="preserve"> screen.</w:t>
                  </w:r>
                </w:p>
                <w:p w14:paraId="733AECC3" w14:textId="77777777" w:rsidR="00E74CA5" w:rsidRPr="00E74CA5" w:rsidRDefault="00E74CA5" w:rsidP="00E74CA5">
                  <w:pPr>
                    <w:numPr>
                      <w:ilvl w:val="0"/>
                      <w:numId w:val="1"/>
                    </w:numPr>
                    <w:spacing w:after="0" w:line="240" w:lineRule="auto"/>
                    <w:ind w:left="600" w:right="240"/>
                    <w:textAlignment w:val="baseline"/>
                    <w:rPr>
                      <w:rFonts w:ascii="inherit" w:eastAsia="Times New Roman" w:hAnsi="inherit" w:cs="Arial"/>
                      <w:color w:val="000000"/>
                      <w:sz w:val="24"/>
                      <w:szCs w:val="24"/>
                    </w:rPr>
                  </w:pPr>
                  <w:r w:rsidRPr="00E74CA5">
                    <w:rPr>
                      <w:rFonts w:ascii="Arial" w:eastAsia="Times New Roman" w:hAnsi="Arial" w:cs="Arial"/>
                      <w:color w:val="000000"/>
                      <w:sz w:val="20"/>
                      <w:szCs w:val="20"/>
                    </w:rPr>
                    <w:t>To answer a free response question, type your answer in the text box provided below the question. The minimum word count is located directly below the text box.  If your response does not meet the minimum word count, then you will not receive credit for your answer.</w:t>
                  </w:r>
                </w:p>
                <w:p w14:paraId="3699E250" w14:textId="77777777" w:rsidR="00E74CA5" w:rsidRPr="00E74CA5" w:rsidRDefault="00E74CA5" w:rsidP="00E74CA5">
                  <w:pPr>
                    <w:numPr>
                      <w:ilvl w:val="0"/>
                      <w:numId w:val="1"/>
                    </w:numPr>
                    <w:spacing w:after="0" w:line="240" w:lineRule="auto"/>
                    <w:ind w:left="600" w:right="240"/>
                    <w:textAlignment w:val="baseline"/>
                    <w:rPr>
                      <w:rFonts w:ascii="inherit" w:eastAsia="Times New Roman" w:hAnsi="inherit" w:cs="Arial"/>
                      <w:color w:val="000000"/>
                      <w:sz w:val="24"/>
                      <w:szCs w:val="24"/>
                    </w:rPr>
                  </w:pPr>
                  <w:r w:rsidRPr="00E74CA5">
                    <w:rPr>
                      <w:rFonts w:ascii="Arial" w:eastAsia="Times New Roman" w:hAnsi="Arial" w:cs="Arial"/>
                      <w:color w:val="000000"/>
                      <w:sz w:val="20"/>
                      <w:szCs w:val="20"/>
                    </w:rPr>
                    <w:t>To answer a scale question, click the radial button above the number for the rating you are giving the paper for the specific question.</w:t>
                  </w:r>
                </w:p>
                <w:p w14:paraId="488BD913" w14:textId="77777777" w:rsidR="00E74CA5" w:rsidRPr="00E74CA5" w:rsidRDefault="00E74CA5" w:rsidP="00E74CA5">
                  <w:pPr>
                    <w:numPr>
                      <w:ilvl w:val="0"/>
                      <w:numId w:val="1"/>
                    </w:numPr>
                    <w:spacing w:after="0" w:line="240" w:lineRule="auto"/>
                    <w:ind w:left="600" w:right="240"/>
                    <w:textAlignment w:val="baseline"/>
                    <w:rPr>
                      <w:rFonts w:ascii="inherit" w:eastAsia="Times New Roman" w:hAnsi="inherit" w:cs="Arial"/>
                      <w:color w:val="000000"/>
                      <w:sz w:val="24"/>
                      <w:szCs w:val="24"/>
                    </w:rPr>
                  </w:pPr>
                  <w:r w:rsidRPr="00E74CA5">
                    <w:rPr>
                      <w:rFonts w:ascii="Arial" w:eastAsia="Times New Roman" w:hAnsi="Arial" w:cs="Arial"/>
                      <w:color w:val="000000"/>
                      <w:sz w:val="20"/>
                      <w:szCs w:val="20"/>
                    </w:rPr>
                    <w:t>Click on the "Submit" button when you have completed the review. If you would like to save your progress so you can leave and work on the review at a later time, click on the "Save" button. </w:t>
                  </w:r>
                </w:p>
                <w:p w14:paraId="381388B7" w14:textId="77777777" w:rsidR="00E74CA5" w:rsidRPr="00E74CA5" w:rsidRDefault="00E74CA5" w:rsidP="00E74CA5">
                  <w:pPr>
                    <w:spacing w:after="0" w:line="240" w:lineRule="auto"/>
                    <w:textAlignment w:val="baseline"/>
                    <w:rPr>
                      <w:rFonts w:ascii="Arial" w:eastAsia="Times New Roman" w:hAnsi="Arial" w:cs="Arial"/>
                      <w:color w:val="000000"/>
                      <w:sz w:val="24"/>
                      <w:szCs w:val="24"/>
                    </w:rPr>
                  </w:pPr>
                  <w:r w:rsidRPr="00E74CA5">
                    <w:rPr>
                      <w:rFonts w:ascii="Arial" w:eastAsia="Times New Roman" w:hAnsi="Arial" w:cs="Arial"/>
                      <w:b/>
                      <w:bCs/>
                      <w:color w:val="000000"/>
                      <w:sz w:val="20"/>
                      <w:szCs w:val="20"/>
                    </w:rPr>
                    <w:t>Note:</w:t>
                  </w:r>
                  <w:r w:rsidRPr="00E74CA5">
                    <w:rPr>
                      <w:rFonts w:ascii="Arial" w:eastAsia="Times New Roman" w:hAnsi="Arial" w:cs="Arial"/>
                      <w:color w:val="000000"/>
                      <w:sz w:val="20"/>
                      <w:szCs w:val="20"/>
                    </w:rPr>
                    <w:t xml:space="preserve"> Any work you've entered via </w:t>
                  </w:r>
                  <w:proofErr w:type="spellStart"/>
                  <w:r w:rsidRPr="00E74CA5">
                    <w:rPr>
                      <w:rFonts w:ascii="Arial" w:eastAsia="Times New Roman" w:hAnsi="Arial" w:cs="Arial"/>
                      <w:color w:val="000000"/>
                      <w:sz w:val="20"/>
                      <w:szCs w:val="20"/>
                    </w:rPr>
                    <w:t>PeerMark</w:t>
                  </w:r>
                  <w:proofErr w:type="spellEnd"/>
                  <w:r w:rsidRPr="00E74CA5">
                    <w:rPr>
                      <w:rFonts w:ascii="Arial" w:eastAsia="Times New Roman" w:hAnsi="Arial" w:cs="Arial"/>
                      <w:color w:val="000000"/>
                      <w:sz w:val="20"/>
                      <w:szCs w:val="20"/>
                    </w:rPr>
                    <w:t xml:space="preserve"> will be submitted on the due-date of the assignment automatically, whether or not you actually click on the "Submit" button. </w:t>
                  </w:r>
                </w:p>
              </w:tc>
            </w:tr>
          </w:tbl>
          <w:p w14:paraId="5EB6C7A1" w14:textId="77777777" w:rsidR="00E74CA5" w:rsidRPr="00E74CA5" w:rsidRDefault="00E74CA5" w:rsidP="00E74CA5">
            <w:pPr>
              <w:spacing w:after="0" w:line="240" w:lineRule="auto"/>
              <w:rPr>
                <w:rFonts w:ascii="inherit" w:eastAsia="Times New Roman" w:hAnsi="inherit" w:cs="Times New Roman"/>
                <w:color w:val="000000"/>
                <w:sz w:val="24"/>
                <w:szCs w:val="24"/>
                <w:bdr w:val="none" w:sz="0" w:space="0" w:color="auto" w:frame="1"/>
              </w:rPr>
            </w:pPr>
          </w:p>
        </w:tc>
      </w:tr>
    </w:tbl>
    <w:p w14:paraId="40CE829D" w14:textId="77777777" w:rsidR="00B81638" w:rsidRDefault="00B81638"/>
    <w:sectPr w:rsidR="00B81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B108C"/>
    <w:multiLevelType w:val="hybridMultilevel"/>
    <w:tmpl w:val="C32C1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458F4"/>
    <w:multiLevelType w:val="multilevel"/>
    <w:tmpl w:val="AACC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943F87"/>
    <w:rsid w:val="00B81638"/>
    <w:rsid w:val="00E7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9B44"/>
  <w15:chartTrackingRefBased/>
  <w15:docId w15:val="{542EDE20-6AFA-4994-A1D7-F700C3FD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1828">
      <w:bodyDiv w:val="1"/>
      <w:marLeft w:val="0"/>
      <w:marRight w:val="0"/>
      <w:marTop w:val="0"/>
      <w:marBottom w:val="0"/>
      <w:divBdr>
        <w:top w:val="none" w:sz="0" w:space="0" w:color="auto"/>
        <w:left w:val="none" w:sz="0" w:space="0" w:color="auto"/>
        <w:bottom w:val="none" w:sz="0" w:space="0" w:color="auto"/>
        <w:right w:val="none" w:sz="0" w:space="0" w:color="auto"/>
      </w:divBdr>
      <w:divsChild>
        <w:div w:id="697705739">
          <w:marLeft w:val="0"/>
          <w:marRight w:val="0"/>
          <w:marTop w:val="0"/>
          <w:marBottom w:val="0"/>
          <w:divBdr>
            <w:top w:val="none" w:sz="0" w:space="0" w:color="auto"/>
            <w:left w:val="none" w:sz="0" w:space="0" w:color="auto"/>
            <w:bottom w:val="none" w:sz="0" w:space="0" w:color="auto"/>
            <w:right w:val="none" w:sz="0" w:space="0" w:color="auto"/>
          </w:divBdr>
          <w:divsChild>
            <w:div w:id="1395007324">
              <w:marLeft w:val="0"/>
              <w:marRight w:val="0"/>
              <w:marTop w:val="0"/>
              <w:marBottom w:val="0"/>
              <w:divBdr>
                <w:top w:val="none" w:sz="0" w:space="0" w:color="auto"/>
                <w:left w:val="none" w:sz="0" w:space="0" w:color="auto"/>
                <w:bottom w:val="none" w:sz="0" w:space="0" w:color="auto"/>
                <w:right w:val="none" w:sz="0" w:space="0" w:color="auto"/>
              </w:divBdr>
              <w:divsChild>
                <w:div w:id="721488872">
                  <w:marLeft w:val="0"/>
                  <w:marRight w:val="0"/>
                  <w:marTop w:val="0"/>
                  <w:marBottom w:val="0"/>
                  <w:divBdr>
                    <w:top w:val="none" w:sz="0" w:space="0" w:color="auto"/>
                    <w:left w:val="none" w:sz="0" w:space="0" w:color="auto"/>
                    <w:bottom w:val="none" w:sz="0" w:space="0" w:color="auto"/>
                    <w:right w:val="none" w:sz="0" w:space="0" w:color="auto"/>
                  </w:divBdr>
                  <w:divsChild>
                    <w:div w:id="11927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2624">
          <w:marLeft w:val="0"/>
          <w:marRight w:val="0"/>
          <w:marTop w:val="0"/>
          <w:marBottom w:val="0"/>
          <w:divBdr>
            <w:top w:val="none" w:sz="0" w:space="0" w:color="auto"/>
            <w:left w:val="none" w:sz="0" w:space="0" w:color="auto"/>
            <w:bottom w:val="none" w:sz="0" w:space="0" w:color="auto"/>
            <w:right w:val="none" w:sz="0" w:space="0" w:color="auto"/>
          </w:divBdr>
          <w:divsChild>
            <w:div w:id="644627281">
              <w:marLeft w:val="0"/>
              <w:marRight w:val="0"/>
              <w:marTop w:val="0"/>
              <w:marBottom w:val="0"/>
              <w:divBdr>
                <w:top w:val="none" w:sz="0" w:space="0" w:color="auto"/>
                <w:left w:val="none" w:sz="0" w:space="0" w:color="auto"/>
                <w:bottom w:val="none" w:sz="0" w:space="0" w:color="auto"/>
                <w:right w:val="none" w:sz="0" w:space="0" w:color="auto"/>
              </w:divBdr>
              <w:divsChild>
                <w:div w:id="34744591">
                  <w:marLeft w:val="0"/>
                  <w:marRight w:val="0"/>
                  <w:marTop w:val="0"/>
                  <w:marBottom w:val="0"/>
                  <w:divBdr>
                    <w:top w:val="none" w:sz="0" w:space="0" w:color="auto"/>
                    <w:left w:val="none" w:sz="0" w:space="0" w:color="auto"/>
                    <w:bottom w:val="none" w:sz="0" w:space="0" w:color="auto"/>
                    <w:right w:val="none" w:sz="0" w:space="0" w:color="auto"/>
                  </w:divBdr>
                  <w:divsChild>
                    <w:div w:id="307130769">
                      <w:marLeft w:val="0"/>
                      <w:marRight w:val="0"/>
                      <w:marTop w:val="0"/>
                      <w:marBottom w:val="150"/>
                      <w:divBdr>
                        <w:top w:val="none" w:sz="0" w:space="0" w:color="auto"/>
                        <w:left w:val="none" w:sz="0" w:space="0" w:color="auto"/>
                        <w:bottom w:val="none" w:sz="0" w:space="0" w:color="auto"/>
                        <w:right w:val="none" w:sz="0" w:space="0" w:color="auto"/>
                      </w:divBdr>
                      <w:divsChild>
                        <w:div w:id="1350597634">
                          <w:marLeft w:val="180"/>
                          <w:marRight w:val="180"/>
                          <w:marTop w:val="105"/>
                          <w:marBottom w:val="105"/>
                          <w:divBdr>
                            <w:top w:val="none" w:sz="0" w:space="0" w:color="auto"/>
                            <w:left w:val="none" w:sz="0" w:space="0" w:color="auto"/>
                            <w:bottom w:val="none" w:sz="0" w:space="0" w:color="auto"/>
                            <w:right w:val="none" w:sz="0" w:space="0" w:color="auto"/>
                          </w:divBdr>
                          <w:divsChild>
                            <w:div w:id="13847886">
                              <w:marLeft w:val="0"/>
                              <w:marRight w:val="0"/>
                              <w:marTop w:val="0"/>
                              <w:marBottom w:val="0"/>
                              <w:divBdr>
                                <w:top w:val="none" w:sz="0" w:space="0" w:color="auto"/>
                                <w:left w:val="none" w:sz="0" w:space="0" w:color="auto"/>
                                <w:bottom w:val="none" w:sz="0" w:space="0" w:color="auto"/>
                                <w:right w:val="none" w:sz="0" w:space="0" w:color="auto"/>
                              </w:divBdr>
                              <w:divsChild>
                                <w:div w:id="1585258208">
                                  <w:marLeft w:val="0"/>
                                  <w:marRight w:val="0"/>
                                  <w:marTop w:val="0"/>
                                  <w:marBottom w:val="0"/>
                                  <w:divBdr>
                                    <w:top w:val="none" w:sz="0" w:space="0" w:color="auto"/>
                                    <w:left w:val="none" w:sz="0" w:space="0" w:color="auto"/>
                                    <w:bottom w:val="none" w:sz="0" w:space="0" w:color="auto"/>
                                    <w:right w:val="none" w:sz="0" w:space="0" w:color="auto"/>
                                  </w:divBdr>
                                  <w:divsChild>
                                    <w:div w:id="2010450687">
                                      <w:marLeft w:val="0"/>
                                      <w:marRight w:val="0"/>
                                      <w:marTop w:val="0"/>
                                      <w:marBottom w:val="0"/>
                                      <w:divBdr>
                                        <w:top w:val="none" w:sz="0" w:space="0" w:color="auto"/>
                                        <w:left w:val="none" w:sz="0" w:space="0" w:color="auto"/>
                                        <w:bottom w:val="none" w:sz="0" w:space="0" w:color="auto"/>
                                        <w:right w:val="none" w:sz="0" w:space="0" w:color="auto"/>
                                      </w:divBdr>
                                      <w:divsChild>
                                        <w:div w:id="1421102905">
                                          <w:marLeft w:val="0"/>
                                          <w:marRight w:val="0"/>
                                          <w:marTop w:val="0"/>
                                          <w:marBottom w:val="0"/>
                                          <w:divBdr>
                                            <w:top w:val="none" w:sz="0" w:space="0" w:color="auto"/>
                                            <w:left w:val="none" w:sz="0" w:space="0" w:color="auto"/>
                                            <w:bottom w:val="none" w:sz="0" w:space="0" w:color="auto"/>
                                            <w:right w:val="none" w:sz="0" w:space="0" w:color="auto"/>
                                          </w:divBdr>
                                          <w:divsChild>
                                            <w:div w:id="557975327">
                                              <w:marLeft w:val="0"/>
                                              <w:marRight w:val="0"/>
                                              <w:marTop w:val="0"/>
                                              <w:marBottom w:val="0"/>
                                              <w:divBdr>
                                                <w:top w:val="none" w:sz="0" w:space="0" w:color="auto"/>
                                                <w:left w:val="none" w:sz="0" w:space="0" w:color="auto"/>
                                                <w:bottom w:val="none" w:sz="0" w:space="0" w:color="auto"/>
                                                <w:right w:val="none" w:sz="0" w:space="0" w:color="auto"/>
                                              </w:divBdr>
                                            </w:div>
                                            <w:div w:id="1145506295">
                                              <w:marLeft w:val="0"/>
                                              <w:marRight w:val="0"/>
                                              <w:marTop w:val="0"/>
                                              <w:marBottom w:val="0"/>
                                              <w:divBdr>
                                                <w:top w:val="none" w:sz="0" w:space="0" w:color="auto"/>
                                                <w:left w:val="none" w:sz="0" w:space="0" w:color="auto"/>
                                                <w:bottom w:val="none" w:sz="0" w:space="0" w:color="auto"/>
                                                <w:right w:val="none" w:sz="0" w:space="0" w:color="auto"/>
                                              </w:divBdr>
                                            </w:div>
                                            <w:div w:id="11689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 Randy S</dc:creator>
  <cp:keywords/>
  <dc:description/>
  <cp:lastModifiedBy>Gingrich, Randy S</cp:lastModifiedBy>
  <cp:revision>2</cp:revision>
  <dcterms:created xsi:type="dcterms:W3CDTF">2017-03-20T12:12:00Z</dcterms:created>
  <dcterms:modified xsi:type="dcterms:W3CDTF">2017-03-20T12:12:00Z</dcterms:modified>
</cp:coreProperties>
</file>