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9" w:rsidRDefault="00865DC9" w:rsidP="00865DC9">
      <w:pPr>
        <w:pStyle w:val="Default"/>
      </w:pPr>
    </w:p>
    <w:p w:rsidR="00865DC9" w:rsidRDefault="00865DC9" w:rsidP="00865DC9">
      <w:pPr>
        <w:pStyle w:val="Default"/>
      </w:pPr>
      <w:r>
        <w:t xml:space="preserve"> </w:t>
      </w:r>
      <w:r>
        <w:t>Select one of These Genres for Prewriting</w:t>
      </w: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Personal experience-personal narrative focuses on a story on anecdote about an experience that the narrator was involved in our witnessed </w:t>
      </w: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Biographical sketch: interview a person that you know, although you could do some research on a historical figure </w:t>
      </w: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Opinion personal musings on a topic or issue </w:t>
      </w: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spacing w:after="44"/>
        <w:rPr>
          <w:sz w:val="23"/>
          <w:szCs w:val="23"/>
        </w:rPr>
      </w:pPr>
    </w:p>
    <w:p w:rsidR="00865DC9" w:rsidRDefault="00865DC9" w:rsidP="00865DC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>Reflection—</w:t>
      </w:r>
      <w:proofErr w:type="spellStart"/>
      <w:r>
        <w:rPr>
          <w:sz w:val="23"/>
          <w:szCs w:val="23"/>
        </w:rPr>
        <w:t>self evaluation</w:t>
      </w:r>
      <w:proofErr w:type="spellEnd"/>
      <w:r>
        <w:rPr>
          <w:sz w:val="23"/>
          <w:szCs w:val="23"/>
        </w:rPr>
        <w:t xml:space="preserve"> or evaluation of a work of art, literature, music, event, etc. </w:t>
      </w: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</w:p>
    <w:p w:rsidR="00865DC9" w:rsidRDefault="00865DC9" w:rsidP="00865DC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5.</w:t>
      </w:r>
      <w:r>
        <w:rPr>
          <w:sz w:val="23"/>
          <w:szCs w:val="23"/>
        </w:rPr>
        <w:t>Descriptive</w:t>
      </w:r>
      <w:proofErr w:type="gramEnd"/>
      <w:r>
        <w:rPr>
          <w:sz w:val="23"/>
          <w:szCs w:val="23"/>
        </w:rPr>
        <w:t xml:space="preserve">: describes a person, place, event, or object </w:t>
      </w: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</w:p>
    <w:p w:rsidR="00865DC9" w:rsidRDefault="00865DC9" w:rsidP="00865DC9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6</w:t>
      </w:r>
      <w:bookmarkStart w:id="0" w:name="_GoBack"/>
      <w:bookmarkEnd w:id="0"/>
      <w:r>
        <w:rPr>
          <w:sz w:val="23"/>
          <w:szCs w:val="23"/>
        </w:rPr>
        <w:t xml:space="preserve">Historical incident: discusses a reflection on an event from the past and the writer’s views of that event, consideration of the importance of that event, or impact on the individual, community, and or society </w:t>
      </w:r>
    </w:p>
    <w:p w:rsidR="00865DC9" w:rsidRDefault="00865DC9" w:rsidP="00865DC9">
      <w:pPr>
        <w:pStyle w:val="Default"/>
        <w:rPr>
          <w:sz w:val="23"/>
          <w:szCs w:val="23"/>
        </w:rPr>
      </w:pPr>
    </w:p>
    <w:p w:rsidR="007C2BEE" w:rsidRDefault="00865DC9"/>
    <w:sectPr w:rsidR="007C2BEE" w:rsidSect="004742A9">
      <w:pgSz w:w="12240" w:h="16340"/>
      <w:pgMar w:top="1886" w:right="1283" w:bottom="1440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EB2"/>
    <w:multiLevelType w:val="hybridMultilevel"/>
    <w:tmpl w:val="DC10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9"/>
    <w:rsid w:val="0063035B"/>
    <w:rsid w:val="00865DC9"/>
    <w:rsid w:val="00C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2013-01-10T19:28:00Z</dcterms:created>
  <dcterms:modified xsi:type="dcterms:W3CDTF">2013-01-10T19:30:00Z</dcterms:modified>
</cp:coreProperties>
</file>