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89" w:rsidRDefault="00DA5A03">
      <w:pPr>
        <w:rPr>
          <w:b/>
        </w:rPr>
      </w:pPr>
      <w:r w:rsidRPr="00DA5A03">
        <w:rPr>
          <w:b/>
        </w:rPr>
        <w:t>Grammar Lesson 7:  Prepositions</w:t>
      </w:r>
    </w:p>
    <w:p w:rsidR="00DA5A03" w:rsidRPr="00DA5A03" w:rsidRDefault="00DA5A03">
      <w:pPr>
        <w:rPr>
          <w:b/>
        </w:rPr>
      </w:pPr>
      <w:r>
        <w:rPr>
          <w:b/>
        </w:rPr>
        <w:t>Dr. Gingrich, 10H and AP Lang and Comp</w:t>
      </w:r>
    </w:p>
    <w:p w:rsidR="00DA5A03" w:rsidRDefault="00DA5A03" w:rsidP="00DA5A03">
      <w:r>
        <w:t>Uses of Prepositions</w:t>
      </w:r>
    </w:p>
    <w:p w:rsidR="00DA5A03" w:rsidRPr="00DA5A03" w:rsidRDefault="00DA5A03" w:rsidP="00DA5A03">
      <w:pPr>
        <w:rPr>
          <w:rFonts w:ascii="Verdana" w:eastAsia="Times New Roman" w:hAnsi="Verdana" w:cs="Times New Roman"/>
          <w:color w:val="333333"/>
          <w:sz w:val="18"/>
          <w:szCs w:val="18"/>
        </w:rPr>
      </w:pPr>
      <w:r w:rsidRPr="00DA5A03">
        <w:rPr>
          <w:rFonts w:ascii="Verdana" w:eastAsia="Times New Roman" w:hAnsi="Verdana" w:cs="Times New Roman"/>
          <w:b/>
          <w:bCs/>
          <w:color w:val="333333"/>
          <w:sz w:val="18"/>
          <w:szCs w:val="18"/>
        </w:rPr>
        <w:t xml:space="preserve">Definition: </w:t>
      </w:r>
    </w:p>
    <w:p w:rsidR="00DA5A03" w:rsidRPr="00DA5A03" w:rsidRDefault="00DA5A03" w:rsidP="00DA5A03">
      <w:pPr>
        <w:spacing w:before="360" w:after="360" w:line="240" w:lineRule="auto"/>
        <w:rPr>
          <w:rFonts w:ascii="Verdana" w:eastAsia="Times New Roman" w:hAnsi="Verdana" w:cs="Times New Roman"/>
          <w:color w:val="333333"/>
          <w:sz w:val="18"/>
          <w:szCs w:val="18"/>
        </w:rPr>
      </w:pPr>
      <w:proofErr w:type="gramStart"/>
      <w:r w:rsidRPr="00DA5A03">
        <w:rPr>
          <w:rFonts w:ascii="Verdana" w:eastAsia="Times New Roman" w:hAnsi="Verdana" w:cs="Times New Roman"/>
          <w:color w:val="333333"/>
          <w:sz w:val="18"/>
          <w:szCs w:val="18"/>
        </w:rPr>
        <w:t xml:space="preserve">A word (one of the </w:t>
      </w:r>
      <w:hyperlink r:id="rId5" w:history="1">
        <w:r w:rsidRPr="00DA5A03">
          <w:rPr>
            <w:rFonts w:ascii="Verdana" w:eastAsia="Times New Roman" w:hAnsi="Verdana" w:cs="Times New Roman"/>
            <w:color w:val="3366CC"/>
            <w:sz w:val="18"/>
            <w:u w:val="single"/>
          </w:rPr>
          <w:t>parts of speech</w:t>
        </w:r>
      </w:hyperlink>
      <w:r w:rsidRPr="00DA5A03">
        <w:rPr>
          <w:rFonts w:ascii="Verdana" w:eastAsia="Times New Roman" w:hAnsi="Verdana" w:cs="Times New Roman"/>
          <w:color w:val="333333"/>
          <w:sz w:val="18"/>
          <w:szCs w:val="18"/>
        </w:rPr>
        <w:t xml:space="preserve"> and a member of a </w:t>
      </w:r>
      <w:hyperlink r:id="rId6" w:history="1">
        <w:r w:rsidRPr="00DA5A03">
          <w:rPr>
            <w:rFonts w:ascii="Verdana" w:eastAsia="Times New Roman" w:hAnsi="Verdana" w:cs="Times New Roman"/>
            <w:color w:val="3366CC"/>
            <w:sz w:val="18"/>
            <w:u w:val="single"/>
          </w:rPr>
          <w:t>closed word class</w:t>
        </w:r>
      </w:hyperlink>
      <w:r w:rsidRPr="00DA5A03">
        <w:rPr>
          <w:rFonts w:ascii="Verdana" w:eastAsia="Times New Roman" w:hAnsi="Verdana" w:cs="Times New Roman"/>
          <w:color w:val="333333"/>
          <w:sz w:val="18"/>
          <w:szCs w:val="18"/>
        </w:rPr>
        <w:t xml:space="preserve">) that shows the relationship between a </w:t>
      </w:r>
      <w:hyperlink r:id="rId7" w:history="1">
        <w:r w:rsidRPr="00DA5A03">
          <w:rPr>
            <w:rFonts w:ascii="Verdana" w:eastAsia="Times New Roman" w:hAnsi="Verdana" w:cs="Times New Roman"/>
            <w:color w:val="3366CC"/>
            <w:sz w:val="18"/>
            <w:u w:val="single"/>
          </w:rPr>
          <w:t>noun</w:t>
        </w:r>
      </w:hyperlink>
      <w:r w:rsidRPr="00DA5A03">
        <w:rPr>
          <w:rFonts w:ascii="Verdana" w:eastAsia="Times New Roman" w:hAnsi="Verdana" w:cs="Times New Roman"/>
          <w:color w:val="333333"/>
          <w:sz w:val="18"/>
          <w:szCs w:val="18"/>
        </w:rPr>
        <w:t xml:space="preserve"> or </w:t>
      </w:r>
      <w:hyperlink r:id="rId8" w:history="1">
        <w:r w:rsidRPr="00DA5A03">
          <w:rPr>
            <w:rFonts w:ascii="Verdana" w:eastAsia="Times New Roman" w:hAnsi="Verdana" w:cs="Times New Roman"/>
            <w:color w:val="3366CC"/>
            <w:sz w:val="18"/>
            <w:u w:val="single"/>
          </w:rPr>
          <w:t>pronoun</w:t>
        </w:r>
      </w:hyperlink>
      <w:r w:rsidRPr="00DA5A03">
        <w:rPr>
          <w:rFonts w:ascii="Verdana" w:eastAsia="Times New Roman" w:hAnsi="Verdana" w:cs="Times New Roman"/>
          <w:color w:val="333333"/>
          <w:sz w:val="18"/>
          <w:szCs w:val="18"/>
        </w:rPr>
        <w:t xml:space="preserve"> and other words in a sentence.</w:t>
      </w:r>
      <w:proofErr w:type="gramEnd"/>
    </w:p>
    <w:p w:rsidR="00DA5A03" w:rsidRPr="00DA5A03" w:rsidRDefault="00DA5A03" w:rsidP="00DA5A03">
      <w:pPr>
        <w:spacing w:before="360" w:after="360" w:line="240" w:lineRule="auto"/>
        <w:rPr>
          <w:rFonts w:ascii="Verdana" w:eastAsia="Times New Roman" w:hAnsi="Verdana" w:cs="Times New Roman"/>
          <w:color w:val="333333"/>
          <w:sz w:val="18"/>
          <w:szCs w:val="18"/>
        </w:rPr>
      </w:pPr>
      <w:r w:rsidRPr="00DA5A03">
        <w:rPr>
          <w:rFonts w:ascii="Verdana" w:eastAsia="Times New Roman" w:hAnsi="Verdana" w:cs="Times New Roman"/>
          <w:color w:val="333333"/>
          <w:sz w:val="18"/>
          <w:szCs w:val="18"/>
        </w:rPr>
        <w:t xml:space="preserve">The combination of a preposition and a </w:t>
      </w:r>
      <w:hyperlink r:id="rId9" w:history="1">
        <w:r w:rsidRPr="00DA5A03">
          <w:rPr>
            <w:rFonts w:ascii="Verdana" w:eastAsia="Times New Roman" w:hAnsi="Verdana" w:cs="Times New Roman"/>
            <w:color w:val="3366CC"/>
            <w:sz w:val="18"/>
            <w:u w:val="single"/>
          </w:rPr>
          <w:t>noun phrase</w:t>
        </w:r>
      </w:hyperlink>
      <w:r w:rsidRPr="00DA5A03">
        <w:rPr>
          <w:rFonts w:ascii="Verdana" w:eastAsia="Times New Roman" w:hAnsi="Verdana" w:cs="Times New Roman"/>
          <w:color w:val="333333"/>
          <w:sz w:val="18"/>
          <w:szCs w:val="18"/>
        </w:rPr>
        <w:t xml:space="preserve"> is called a </w:t>
      </w:r>
      <w:hyperlink r:id="rId10" w:history="1">
        <w:r w:rsidRPr="00DA5A03">
          <w:rPr>
            <w:rFonts w:ascii="Verdana" w:eastAsia="Times New Roman" w:hAnsi="Verdana" w:cs="Times New Roman"/>
            <w:color w:val="3366CC"/>
            <w:sz w:val="18"/>
            <w:u w:val="single"/>
          </w:rPr>
          <w:t>prepositional phrase</w:t>
        </w:r>
      </w:hyperlink>
      <w:r w:rsidRPr="00DA5A03">
        <w:rPr>
          <w:rFonts w:ascii="Verdana" w:eastAsia="Times New Roman" w:hAnsi="Verdana" w:cs="Times New Roman"/>
          <w:color w:val="333333"/>
          <w:sz w:val="18"/>
          <w:szCs w:val="18"/>
        </w:rPr>
        <w:t xml:space="preserve">. A word group (such as </w:t>
      </w:r>
      <w:r w:rsidRPr="00DA5A03">
        <w:rPr>
          <w:rFonts w:ascii="Verdana" w:eastAsia="Times New Roman" w:hAnsi="Verdana" w:cs="Times New Roman"/>
          <w:i/>
          <w:iCs/>
          <w:color w:val="333333"/>
          <w:sz w:val="18"/>
          <w:szCs w:val="18"/>
        </w:rPr>
        <w:t>in front of</w:t>
      </w:r>
      <w:r w:rsidRPr="00DA5A03">
        <w:rPr>
          <w:rFonts w:ascii="Verdana" w:eastAsia="Times New Roman" w:hAnsi="Verdana" w:cs="Times New Roman"/>
          <w:color w:val="333333"/>
          <w:sz w:val="18"/>
          <w:szCs w:val="18"/>
        </w:rPr>
        <w:t xml:space="preserve"> or </w:t>
      </w:r>
      <w:r w:rsidRPr="00DA5A03">
        <w:rPr>
          <w:rFonts w:ascii="Verdana" w:eastAsia="Times New Roman" w:hAnsi="Verdana" w:cs="Times New Roman"/>
          <w:i/>
          <w:iCs/>
          <w:color w:val="333333"/>
          <w:sz w:val="18"/>
          <w:szCs w:val="18"/>
        </w:rPr>
        <w:t>on top of</w:t>
      </w:r>
      <w:r w:rsidRPr="00DA5A03">
        <w:rPr>
          <w:rFonts w:ascii="Verdana" w:eastAsia="Times New Roman" w:hAnsi="Verdana" w:cs="Times New Roman"/>
          <w:color w:val="333333"/>
          <w:sz w:val="18"/>
          <w:szCs w:val="18"/>
        </w:rPr>
        <w:t xml:space="preserve">) that functions like a simple, one-word preposition is called a </w:t>
      </w:r>
      <w:hyperlink r:id="rId11" w:history="1">
        <w:r w:rsidRPr="00DA5A03">
          <w:rPr>
            <w:rFonts w:ascii="Verdana" w:eastAsia="Times New Roman" w:hAnsi="Verdana" w:cs="Times New Roman"/>
            <w:b/>
            <w:bCs/>
            <w:color w:val="3366CC"/>
            <w:sz w:val="18"/>
            <w:u w:val="single"/>
          </w:rPr>
          <w:t>complex preposition</w:t>
        </w:r>
      </w:hyperlink>
      <w:r w:rsidRPr="00DA5A03">
        <w:rPr>
          <w:rFonts w:ascii="Verdana" w:eastAsia="Times New Roman" w:hAnsi="Verdana" w:cs="Times New Roman"/>
          <w:color w:val="333333"/>
          <w:sz w:val="18"/>
          <w:szCs w:val="18"/>
        </w:rPr>
        <w:t>.</w:t>
      </w:r>
    </w:p>
    <w:p w:rsidR="00DA5A03" w:rsidRPr="00DA5A03" w:rsidRDefault="00DA5A03" w:rsidP="00DA5A03">
      <w:pPr>
        <w:spacing w:before="360" w:line="240" w:lineRule="auto"/>
        <w:rPr>
          <w:rFonts w:ascii="Verdana" w:eastAsia="Times New Roman" w:hAnsi="Verdana" w:cs="Times New Roman"/>
          <w:color w:val="333333"/>
          <w:sz w:val="18"/>
          <w:szCs w:val="18"/>
        </w:rPr>
      </w:pPr>
      <w:r w:rsidRPr="00DA5A03">
        <w:rPr>
          <w:rFonts w:ascii="Verdana" w:eastAsia="Times New Roman" w:hAnsi="Verdana" w:cs="Times New Roman"/>
          <w:color w:val="333333"/>
          <w:sz w:val="18"/>
          <w:szCs w:val="18"/>
        </w:rPr>
        <w:t>Prepositions convey the following relationships: agency (</w:t>
      </w:r>
      <w:r w:rsidRPr="00DA5A03">
        <w:rPr>
          <w:rFonts w:ascii="Verdana" w:eastAsia="Times New Roman" w:hAnsi="Verdana" w:cs="Times New Roman"/>
          <w:i/>
          <w:iCs/>
          <w:color w:val="333333"/>
          <w:sz w:val="18"/>
          <w:szCs w:val="18"/>
        </w:rPr>
        <w:t>by</w:t>
      </w:r>
      <w:r w:rsidRPr="00DA5A03">
        <w:rPr>
          <w:rFonts w:ascii="Verdana" w:eastAsia="Times New Roman" w:hAnsi="Verdana" w:cs="Times New Roman"/>
          <w:color w:val="333333"/>
          <w:sz w:val="18"/>
          <w:szCs w:val="18"/>
        </w:rPr>
        <w:t>); comparison (</w:t>
      </w:r>
      <w:r w:rsidRPr="00DA5A03">
        <w:rPr>
          <w:rFonts w:ascii="Verdana" w:eastAsia="Times New Roman" w:hAnsi="Verdana" w:cs="Times New Roman"/>
          <w:i/>
          <w:iCs/>
          <w:color w:val="333333"/>
          <w:sz w:val="18"/>
          <w:szCs w:val="18"/>
        </w:rPr>
        <w:t>like, as . . . as</w:t>
      </w:r>
      <w:r w:rsidRPr="00DA5A03">
        <w:rPr>
          <w:rFonts w:ascii="Verdana" w:eastAsia="Times New Roman" w:hAnsi="Verdana" w:cs="Times New Roman"/>
          <w:color w:val="333333"/>
          <w:sz w:val="18"/>
          <w:szCs w:val="18"/>
        </w:rPr>
        <w:t>); direction (</w:t>
      </w:r>
      <w:r w:rsidRPr="00DA5A03">
        <w:rPr>
          <w:rFonts w:ascii="Verdana" w:eastAsia="Times New Roman" w:hAnsi="Verdana" w:cs="Times New Roman"/>
          <w:i/>
          <w:iCs/>
          <w:color w:val="333333"/>
          <w:sz w:val="18"/>
          <w:szCs w:val="18"/>
        </w:rPr>
        <w:t>to, toward, through</w:t>
      </w:r>
      <w:r w:rsidRPr="00DA5A03">
        <w:rPr>
          <w:rFonts w:ascii="Verdana" w:eastAsia="Times New Roman" w:hAnsi="Verdana" w:cs="Times New Roman"/>
          <w:color w:val="333333"/>
          <w:sz w:val="18"/>
          <w:szCs w:val="18"/>
        </w:rPr>
        <w:t>); place (</w:t>
      </w:r>
      <w:r w:rsidRPr="00DA5A03">
        <w:rPr>
          <w:rFonts w:ascii="Verdana" w:eastAsia="Times New Roman" w:hAnsi="Verdana" w:cs="Times New Roman"/>
          <w:i/>
          <w:iCs/>
          <w:color w:val="333333"/>
          <w:sz w:val="18"/>
          <w:szCs w:val="18"/>
        </w:rPr>
        <w:t>at, by, on</w:t>
      </w:r>
      <w:r w:rsidRPr="00DA5A03">
        <w:rPr>
          <w:rFonts w:ascii="Verdana" w:eastAsia="Times New Roman" w:hAnsi="Verdana" w:cs="Times New Roman"/>
          <w:color w:val="333333"/>
          <w:sz w:val="18"/>
          <w:szCs w:val="18"/>
        </w:rPr>
        <w:t>); possession (</w:t>
      </w:r>
      <w:r w:rsidRPr="00DA5A03">
        <w:rPr>
          <w:rFonts w:ascii="Verdana" w:eastAsia="Times New Roman" w:hAnsi="Verdana" w:cs="Times New Roman"/>
          <w:i/>
          <w:iCs/>
          <w:color w:val="333333"/>
          <w:sz w:val="18"/>
          <w:szCs w:val="18"/>
        </w:rPr>
        <w:t>of</w:t>
      </w:r>
      <w:r w:rsidRPr="00DA5A03">
        <w:rPr>
          <w:rFonts w:ascii="Verdana" w:eastAsia="Times New Roman" w:hAnsi="Verdana" w:cs="Times New Roman"/>
          <w:color w:val="333333"/>
          <w:sz w:val="18"/>
          <w:szCs w:val="18"/>
        </w:rPr>
        <w:t>); purpose (</w:t>
      </w:r>
      <w:r w:rsidRPr="00DA5A03">
        <w:rPr>
          <w:rFonts w:ascii="Verdana" w:eastAsia="Times New Roman" w:hAnsi="Verdana" w:cs="Times New Roman"/>
          <w:i/>
          <w:iCs/>
          <w:color w:val="333333"/>
          <w:sz w:val="18"/>
          <w:szCs w:val="18"/>
        </w:rPr>
        <w:t>for</w:t>
      </w:r>
      <w:r w:rsidRPr="00DA5A03">
        <w:rPr>
          <w:rFonts w:ascii="Verdana" w:eastAsia="Times New Roman" w:hAnsi="Verdana" w:cs="Times New Roman"/>
          <w:color w:val="333333"/>
          <w:sz w:val="18"/>
          <w:szCs w:val="18"/>
        </w:rPr>
        <w:t>); source (</w:t>
      </w:r>
      <w:r w:rsidRPr="00DA5A03">
        <w:rPr>
          <w:rFonts w:ascii="Verdana" w:eastAsia="Times New Roman" w:hAnsi="Verdana" w:cs="Times New Roman"/>
          <w:i/>
          <w:iCs/>
          <w:color w:val="333333"/>
          <w:sz w:val="18"/>
          <w:szCs w:val="18"/>
        </w:rPr>
        <w:t>from, out of</w:t>
      </w:r>
      <w:r w:rsidRPr="00DA5A03">
        <w:rPr>
          <w:rFonts w:ascii="Verdana" w:eastAsia="Times New Roman" w:hAnsi="Verdana" w:cs="Times New Roman"/>
          <w:color w:val="333333"/>
          <w:sz w:val="18"/>
          <w:szCs w:val="18"/>
        </w:rPr>
        <w:t>); and time (</w:t>
      </w:r>
      <w:r w:rsidRPr="00DA5A03">
        <w:rPr>
          <w:rFonts w:ascii="Verdana" w:eastAsia="Times New Roman" w:hAnsi="Verdana" w:cs="Times New Roman"/>
          <w:i/>
          <w:iCs/>
          <w:color w:val="333333"/>
          <w:sz w:val="18"/>
          <w:szCs w:val="18"/>
        </w:rPr>
        <w:t>at, before, on</w:t>
      </w:r>
      <w:r w:rsidRPr="00DA5A03">
        <w:rPr>
          <w:rFonts w:ascii="Verdana" w:eastAsia="Times New Roman" w:hAnsi="Verdana" w:cs="Times New Roman"/>
          <w:color w:val="333333"/>
          <w:sz w:val="18"/>
          <w:szCs w:val="18"/>
        </w:rPr>
        <w:t>). See "Observations," below.</w:t>
      </w:r>
    </w:p>
    <w:p w:rsidR="00DA5A03" w:rsidRDefault="00DA5A03">
      <w:r>
        <w:t xml:space="preserve">Taken </w:t>
      </w:r>
      <w:proofErr w:type="gramStart"/>
      <w:r>
        <w:t xml:space="preserve">from  </w:t>
      </w:r>
      <w:r w:rsidRPr="00DA5A03">
        <w:t>http</w:t>
      </w:r>
      <w:proofErr w:type="gramEnd"/>
      <w:r w:rsidRPr="00DA5A03">
        <w:t>://grammar.about.com/od/pq/g/prepositerm.htm</w:t>
      </w:r>
    </w:p>
    <w:p w:rsidR="00DA5A03" w:rsidRDefault="00DA5A03"/>
    <w:p w:rsidR="00EA6BED" w:rsidRDefault="00EA6BED">
      <w:pPr>
        <w:rPr>
          <w:b/>
        </w:rPr>
      </w:pPr>
      <w:r>
        <w:rPr>
          <w:b/>
        </w:rPr>
        <w:t xml:space="preserve">Putting to Practice: </w:t>
      </w:r>
    </w:p>
    <w:p w:rsidR="00DA5A03" w:rsidRPr="00EA6BED" w:rsidRDefault="00DA5A03" w:rsidP="00EA6BED">
      <w:pPr>
        <w:pStyle w:val="ListParagraph"/>
        <w:numPr>
          <w:ilvl w:val="0"/>
          <w:numId w:val="1"/>
        </w:numPr>
        <w:rPr>
          <w:b/>
        </w:rPr>
      </w:pPr>
      <w:r w:rsidRPr="00EA6BED">
        <w:rPr>
          <w:b/>
        </w:rPr>
        <w:t>Underline the prepositional phrases in the following paragraph.  How do they establish place and time?</w:t>
      </w:r>
    </w:p>
    <w:p w:rsidR="00DA5A03" w:rsidRDefault="00DA5A03">
      <w:r>
        <w:t xml:space="preserve">The two little boys played in the boat-works yard until a cat climbed the fence. Instantly they gave chase, drove it across the tracks, and there filled their pockets with granite stones from the roadbed.  The cat got away from them in the tall weeds, but they kept the stones because they were perfect in weight, shape, and size for throwing.  You can’t ever tell when you’re going to need a stone like that.  They turned down Cannery Row and </w:t>
      </w:r>
      <w:proofErr w:type="spellStart"/>
      <w:r>
        <w:t>whanged</w:t>
      </w:r>
      <w:proofErr w:type="spellEnd"/>
      <w:r>
        <w:t xml:space="preserve"> a stone at the corrugated-iron front of </w:t>
      </w:r>
      <w:proofErr w:type="spellStart"/>
      <w:r>
        <w:t>Morden’s</w:t>
      </w:r>
      <w:proofErr w:type="spellEnd"/>
      <w:r>
        <w:t xml:space="preserve"> Cannery.  A startled man looked out the office window and then rushed for the door, but the boys were too quick for him.  They were lying behind a wooden stringer in the lot before he even got near the door.  He couldn’t have found them in a hundred years.  John Steinbeck, </w:t>
      </w:r>
      <w:r w:rsidRPr="00DA5A03">
        <w:rPr>
          <w:i/>
        </w:rPr>
        <w:t>Cannery Row</w:t>
      </w:r>
      <w:r>
        <w:t xml:space="preserve">, 457. </w:t>
      </w:r>
    </w:p>
    <w:p w:rsidR="00DA5A03" w:rsidRDefault="00DA5A03"/>
    <w:p w:rsidR="00DA5A03" w:rsidRDefault="00DA5A03"/>
    <w:p w:rsidR="00DA5A03" w:rsidRPr="00EA6BED" w:rsidRDefault="00EA6BED" w:rsidP="00EA6BED">
      <w:pPr>
        <w:pStyle w:val="ListParagraph"/>
        <w:numPr>
          <w:ilvl w:val="0"/>
          <w:numId w:val="1"/>
        </w:numPr>
        <w:rPr>
          <w:b/>
        </w:rPr>
      </w:pPr>
      <w:r w:rsidRPr="00EA6BED">
        <w:rPr>
          <w:b/>
        </w:rPr>
        <w:t xml:space="preserve">Write a paragraph using at least five prepositional phrases.  Use the list below.  The paragraph should discuss the time and place </w:t>
      </w:r>
      <w:proofErr w:type="spellStart"/>
      <w:proofErr w:type="gramStart"/>
      <w:r w:rsidRPr="00EA6BED">
        <w:rPr>
          <w:b/>
        </w:rPr>
        <w:t>when</w:t>
      </w:r>
      <w:r w:rsidR="00DC2094">
        <w:rPr>
          <w:b/>
        </w:rPr>
        <w:t>a</w:t>
      </w:r>
      <w:proofErr w:type="spellEnd"/>
      <w:r w:rsidR="00DC2094">
        <w:rPr>
          <w:b/>
        </w:rPr>
        <w:t xml:space="preserve"> </w:t>
      </w:r>
      <w:r w:rsidRPr="00EA6BED">
        <w:rPr>
          <w:b/>
        </w:rPr>
        <w:t xml:space="preserve"> team</w:t>
      </w:r>
      <w:proofErr w:type="gramEnd"/>
      <w:r w:rsidRPr="00EA6BED">
        <w:rPr>
          <w:b/>
        </w:rPr>
        <w:t xml:space="preserve"> or player you liked lost a competition.</w:t>
      </w:r>
    </w:p>
    <w:p w:rsidR="00DA5A03" w:rsidRDefault="00DA5A03"/>
    <w:p w:rsidR="00DA5A03" w:rsidRDefault="00DA5A03"/>
    <w:p w:rsidR="00DA5A03" w:rsidRDefault="00DA5A03"/>
    <w:p w:rsidR="00DA5A03" w:rsidRDefault="00DA5A03"/>
    <w:p w:rsidR="00DA5A03" w:rsidRDefault="00DA5A03"/>
    <w:p w:rsidR="00DA5A03" w:rsidRDefault="00DA5A03"/>
    <w:p w:rsidR="00DA5A03" w:rsidRDefault="00DA5A03"/>
    <w:p w:rsidR="00DA5A03" w:rsidRDefault="00DA5A03">
      <w:r>
        <w:t>List of Prepositions</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b/>
          <w:bCs/>
          <w:sz w:val="24"/>
          <w:szCs w:val="24"/>
        </w:rPr>
        <w:t>Prepositions:</w:t>
      </w:r>
    </w:p>
    <w:tbl>
      <w:tblPr>
        <w:tblW w:w="7500" w:type="dxa"/>
        <w:jc w:val="center"/>
        <w:tblCellSpacing w:w="7" w:type="dxa"/>
        <w:tblBorders>
          <w:top w:val="outset" w:sz="6" w:space="0" w:color="808000"/>
          <w:left w:val="outset" w:sz="6" w:space="0" w:color="808000"/>
          <w:bottom w:val="outset" w:sz="6" w:space="0" w:color="808000"/>
          <w:right w:val="outset" w:sz="6" w:space="0" w:color="808000"/>
        </w:tblBorders>
        <w:tblCellMar>
          <w:top w:w="30" w:type="dxa"/>
          <w:left w:w="30" w:type="dxa"/>
          <w:bottom w:w="30" w:type="dxa"/>
          <w:right w:w="30" w:type="dxa"/>
        </w:tblCellMar>
        <w:tblLook w:val="04A0"/>
      </w:tblPr>
      <w:tblGrid>
        <w:gridCol w:w="2168"/>
        <w:gridCol w:w="2752"/>
        <w:gridCol w:w="2580"/>
      </w:tblGrid>
      <w:tr w:rsidR="00DA5A03" w:rsidRPr="00DA5A03">
        <w:trPr>
          <w:tblCellSpacing w:w="7" w:type="dxa"/>
          <w:jc w:val="center"/>
        </w:trPr>
        <w:tc>
          <w:tcPr>
            <w:tcW w:w="0" w:type="auto"/>
            <w:tcBorders>
              <w:top w:val="outset" w:sz="6" w:space="0" w:color="808000"/>
              <w:left w:val="outset" w:sz="6" w:space="0" w:color="808000"/>
              <w:bottom w:val="outset" w:sz="6" w:space="0" w:color="808000"/>
              <w:right w:val="outset" w:sz="6" w:space="0" w:color="808000"/>
            </w:tcBorders>
            <w:vAlign w:val="center"/>
            <w:hideMark/>
          </w:tcPr>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aboard</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about</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above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absent</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according 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across</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after</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 xml:space="preserve">against  </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ahead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along</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alongside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amid</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amidst</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among</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around</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as</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as far as</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as well as</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at</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atop</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before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behind</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below</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beneath</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beside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between</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by</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by means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despite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down</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due 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during</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except</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far from</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following</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for</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 xml:space="preserve">from </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in</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in addition 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in case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in front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in place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in spite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inside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inside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instead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 xml:space="preserve">in </w:t>
            </w:r>
            <w:proofErr w:type="spellStart"/>
            <w:r w:rsidRPr="00DA5A03">
              <w:rPr>
                <w:rFonts w:ascii="Times New Roman" w:eastAsia="Times New Roman" w:hAnsi="Times New Roman" w:cs="Times New Roman"/>
                <w:sz w:val="24"/>
                <w:szCs w:val="24"/>
              </w:rPr>
              <w:t>to</w:t>
            </w:r>
            <w:proofErr w:type="spellEnd"/>
            <w:r w:rsidRPr="00DA5A03">
              <w:rPr>
                <w:rFonts w:ascii="Times New Roman" w:eastAsia="Times New Roman" w:hAnsi="Times New Roman" w:cs="Times New Roman"/>
                <w:sz w:val="24"/>
                <w:szCs w:val="24"/>
              </w:rPr>
              <w:t xml:space="preserve"> (into)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like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mid</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minus</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near</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near 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next</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next 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notwithstanding</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off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on</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on account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on behalf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on top of</w:t>
            </w:r>
          </w:p>
        </w:tc>
        <w:tc>
          <w:tcPr>
            <w:tcW w:w="0" w:type="auto"/>
            <w:tcBorders>
              <w:top w:val="outset" w:sz="6" w:space="0" w:color="808000"/>
              <w:left w:val="outset" w:sz="6" w:space="0" w:color="808000"/>
              <w:bottom w:val="outset" w:sz="6" w:space="0" w:color="808000"/>
              <w:right w:val="outset" w:sz="6" w:space="0" w:color="808000"/>
            </w:tcBorders>
            <w:vAlign w:val="center"/>
            <w:hideMark/>
          </w:tcPr>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on to (onto)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opposite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out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outside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outside of</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owing 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over</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past</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plus</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prior 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regarding</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round</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save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since</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than</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through</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throughout</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till</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times</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to </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toward</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under</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 xml:space="preserve">underneath </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until</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up</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upon</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with</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with regards to</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within</w:t>
            </w:r>
          </w:p>
          <w:p w:rsidR="00DA5A03" w:rsidRPr="00DA5A03" w:rsidRDefault="00DA5A03" w:rsidP="00DA5A03">
            <w:pPr>
              <w:spacing w:after="0" w:line="240" w:lineRule="auto"/>
              <w:jc w:val="center"/>
              <w:rPr>
                <w:rFonts w:ascii="Times New Roman" w:eastAsia="Times New Roman" w:hAnsi="Times New Roman" w:cs="Times New Roman"/>
                <w:sz w:val="24"/>
                <w:szCs w:val="24"/>
              </w:rPr>
            </w:pPr>
            <w:r w:rsidRPr="00DA5A03">
              <w:rPr>
                <w:rFonts w:ascii="Times New Roman" w:eastAsia="Times New Roman" w:hAnsi="Times New Roman" w:cs="Times New Roman"/>
                <w:sz w:val="24"/>
                <w:szCs w:val="24"/>
              </w:rPr>
              <w:t>without</w:t>
            </w:r>
          </w:p>
        </w:tc>
      </w:tr>
    </w:tbl>
    <w:p w:rsidR="00DA5A03" w:rsidRDefault="00DA5A03"/>
    <w:p w:rsidR="00DA5A03" w:rsidRDefault="00DA5A03"/>
    <w:p w:rsidR="00DA5A03" w:rsidRDefault="00DA5A03"/>
    <w:p w:rsidR="00DA5A03" w:rsidRDefault="00DA5A03"/>
    <w:p w:rsidR="00DA5A03" w:rsidRDefault="00DA5A03"/>
    <w:p w:rsidR="00DA5A03" w:rsidRDefault="00DA5A03"/>
    <w:p w:rsidR="00DA5A03" w:rsidRDefault="00DA5A03"/>
    <w:p w:rsidR="00DA5A03" w:rsidRDefault="00DA5A03"/>
    <w:sectPr w:rsidR="00DA5A03" w:rsidSect="00102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2862"/>
    <w:multiLevelType w:val="hybridMultilevel"/>
    <w:tmpl w:val="76065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A03"/>
    <w:rsid w:val="00102989"/>
    <w:rsid w:val="009315C7"/>
    <w:rsid w:val="00DA5A03"/>
    <w:rsid w:val="00DC2094"/>
    <w:rsid w:val="00EA6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A03"/>
    <w:rPr>
      <w:b/>
      <w:bCs/>
    </w:rPr>
  </w:style>
  <w:style w:type="character" w:styleId="Hyperlink">
    <w:name w:val="Hyperlink"/>
    <w:basedOn w:val="DefaultParagraphFont"/>
    <w:uiPriority w:val="99"/>
    <w:semiHidden/>
    <w:unhideWhenUsed/>
    <w:rsid w:val="00DA5A03"/>
    <w:rPr>
      <w:color w:val="3366CC"/>
      <w:u w:val="single"/>
    </w:rPr>
  </w:style>
  <w:style w:type="paragraph" w:styleId="ListParagraph">
    <w:name w:val="List Paragraph"/>
    <w:basedOn w:val="Normal"/>
    <w:uiPriority w:val="34"/>
    <w:qFormat/>
    <w:rsid w:val="00EA6BED"/>
    <w:pPr>
      <w:ind w:left="720"/>
      <w:contextualSpacing/>
    </w:pPr>
  </w:style>
</w:styles>
</file>

<file path=word/webSettings.xml><?xml version="1.0" encoding="utf-8"?>
<w:webSettings xmlns:r="http://schemas.openxmlformats.org/officeDocument/2006/relationships" xmlns:w="http://schemas.openxmlformats.org/wordprocessingml/2006/main">
  <w:divs>
    <w:div w:id="1843163193">
      <w:bodyDiv w:val="1"/>
      <w:marLeft w:val="0"/>
      <w:marRight w:val="0"/>
      <w:marTop w:val="0"/>
      <w:marBottom w:val="0"/>
      <w:divBdr>
        <w:top w:val="single" w:sz="24" w:space="0" w:color="FF3300"/>
        <w:left w:val="none" w:sz="0" w:space="0" w:color="auto"/>
        <w:bottom w:val="none" w:sz="0" w:space="0" w:color="auto"/>
        <w:right w:val="none" w:sz="0" w:space="0" w:color="auto"/>
      </w:divBdr>
      <w:divsChild>
        <w:div w:id="1747068563">
          <w:marLeft w:val="0"/>
          <w:marRight w:val="0"/>
          <w:marTop w:val="0"/>
          <w:marBottom w:val="180"/>
          <w:divBdr>
            <w:top w:val="none" w:sz="0" w:space="0" w:color="auto"/>
            <w:left w:val="none" w:sz="0" w:space="0" w:color="auto"/>
            <w:bottom w:val="none" w:sz="0" w:space="0" w:color="auto"/>
            <w:right w:val="none" w:sz="0" w:space="0" w:color="auto"/>
          </w:divBdr>
          <w:divsChild>
            <w:div w:id="1290740644">
              <w:marLeft w:val="0"/>
              <w:marRight w:val="0"/>
              <w:marTop w:val="0"/>
              <w:marBottom w:val="0"/>
              <w:divBdr>
                <w:top w:val="none" w:sz="0" w:space="0" w:color="auto"/>
                <w:left w:val="none" w:sz="0" w:space="0" w:color="auto"/>
                <w:bottom w:val="none" w:sz="0" w:space="0" w:color="auto"/>
                <w:right w:val="none" w:sz="0" w:space="0" w:color="auto"/>
              </w:divBdr>
              <w:divsChild>
                <w:div w:id="1492142357">
                  <w:marLeft w:val="0"/>
                  <w:marRight w:val="0"/>
                  <w:marTop w:val="0"/>
                  <w:marBottom w:val="0"/>
                  <w:divBdr>
                    <w:top w:val="none" w:sz="0" w:space="0" w:color="auto"/>
                    <w:left w:val="none" w:sz="0" w:space="0" w:color="auto"/>
                    <w:bottom w:val="none" w:sz="0" w:space="0" w:color="auto"/>
                    <w:right w:val="none" w:sz="0" w:space="0" w:color="auto"/>
                  </w:divBdr>
                  <w:divsChild>
                    <w:div w:id="1234004501">
                      <w:marLeft w:val="0"/>
                      <w:marRight w:val="-5130"/>
                      <w:marTop w:val="0"/>
                      <w:marBottom w:val="0"/>
                      <w:divBdr>
                        <w:top w:val="none" w:sz="0" w:space="0" w:color="auto"/>
                        <w:left w:val="none" w:sz="0" w:space="0" w:color="auto"/>
                        <w:bottom w:val="none" w:sz="0" w:space="0" w:color="auto"/>
                        <w:right w:val="none" w:sz="0" w:space="0" w:color="auto"/>
                      </w:divBdr>
                      <w:divsChild>
                        <w:div w:id="386225553">
                          <w:marLeft w:val="0"/>
                          <w:marRight w:val="0"/>
                          <w:marTop w:val="360"/>
                          <w:marBottom w:val="360"/>
                          <w:divBdr>
                            <w:top w:val="none" w:sz="0" w:space="0" w:color="auto"/>
                            <w:left w:val="none" w:sz="0" w:space="0" w:color="auto"/>
                            <w:bottom w:val="none" w:sz="0" w:space="0" w:color="auto"/>
                            <w:right w:val="none" w:sz="0" w:space="0" w:color="auto"/>
                          </w:divBdr>
                          <w:divsChild>
                            <w:div w:id="15652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pq/g/pronounter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mmar.about.com/od/mo/g/nounterm.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c/g/closedclassterm.htm" TargetMode="External"/><Relationship Id="rId11" Type="http://schemas.openxmlformats.org/officeDocument/2006/relationships/hyperlink" Target="http://grammar.about.com/od/c/g/comprepterm.htm" TargetMode="External"/><Relationship Id="rId5" Type="http://schemas.openxmlformats.org/officeDocument/2006/relationships/hyperlink" Target="http://grammar.about.com/od/pq/g/partsspeechterm.htm" TargetMode="External"/><Relationship Id="rId10" Type="http://schemas.openxmlformats.org/officeDocument/2006/relationships/hyperlink" Target="http://grammar.about.com/od/pq/g/prephraseterm.htm" TargetMode="External"/><Relationship Id="rId4" Type="http://schemas.openxmlformats.org/officeDocument/2006/relationships/webSettings" Target="webSettings.xml"/><Relationship Id="rId9" Type="http://schemas.openxmlformats.org/officeDocument/2006/relationships/hyperlink" Target="http://grammar.about.com/od/mo/g/nounphrasete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3</cp:revision>
  <dcterms:created xsi:type="dcterms:W3CDTF">2012-09-05T15:43:00Z</dcterms:created>
  <dcterms:modified xsi:type="dcterms:W3CDTF">2012-11-29T15:03:00Z</dcterms:modified>
</cp:coreProperties>
</file>